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9D" w:rsidRDefault="00CE1EFA" w:rsidP="00712F9D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>Дата: 30</w:t>
      </w:r>
      <w:bookmarkStart w:id="0" w:name="_GoBack"/>
      <w:bookmarkEnd w:id="0"/>
      <w:r w:rsidR="00712F9D">
        <w:rPr>
          <w:rStyle w:val="c5"/>
          <w:b/>
          <w:iCs/>
          <w:color w:val="000000"/>
        </w:rPr>
        <w:t xml:space="preserve"> </w:t>
      </w:r>
      <w:r w:rsidR="00712F9D">
        <w:rPr>
          <w:rStyle w:val="c5"/>
          <w:rFonts w:eastAsiaTheme="majorEastAsia"/>
          <w:b/>
          <w:iCs/>
          <w:color w:val="000000"/>
        </w:rPr>
        <w:t>апреля</w:t>
      </w:r>
    </w:p>
    <w:p w:rsidR="00712F9D" w:rsidRDefault="00712F9D" w:rsidP="00712F9D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712F9D" w:rsidRDefault="00712F9D" w:rsidP="00712F9D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Требования к структурным элементам текстового документа</w:t>
      </w:r>
    </w:p>
    <w:p w:rsid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P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</w:pPr>
      <w:r w:rsidRPr="00712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Введение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 нем обосновывается выбор темы творческого проекта, актуальность выбранной темы, цели и задачи, стоящие перед проектантом.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Этап целеполагания подразумевает определение конкретной цели и системы задач как промежуточных (пошаговых) целей. Для четкого определения цели педагогу – руководителю проекта необходимо заполнить несколько требований к заявленной цели:</w:t>
      </w:r>
    </w:p>
    <w:p w:rsidR="00712F9D" w:rsidRDefault="00712F9D" w:rsidP="00712F9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 выражается простыми словами, желательно одним предложением.</w:t>
      </w:r>
    </w:p>
    <w:p w:rsidR="00712F9D" w:rsidRDefault="00712F9D" w:rsidP="00712F9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 может легко «разложена» на последовательные шаги – задачи, которые необходимо решить, чтобы добиться результата.</w:t>
      </w:r>
    </w:p>
    <w:p w:rsidR="00712F9D" w:rsidRDefault="00712F9D" w:rsidP="00712F9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 может быть достигнута в определенных условиях.</w:t>
      </w:r>
    </w:p>
    <w:p w:rsidR="00712F9D" w:rsidRDefault="00712F9D" w:rsidP="00712F9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 может быть достигнута усилиями:</w:t>
      </w:r>
    </w:p>
    <w:p w:rsidR="00712F9D" w:rsidRDefault="00712F9D" w:rsidP="00712F9D">
      <w:pPr>
        <w:shd w:val="clear" w:color="auto" w:fill="FFFFFF"/>
        <w:spacing w:after="0" w:line="240" w:lineRule="auto"/>
        <w:ind w:left="144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bdr w:val="none" w:sz="0" w:space="0" w:color="auto" w:frame="1"/>
          <w:lang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проектанта;</w:t>
      </w:r>
    </w:p>
    <w:p w:rsidR="00712F9D" w:rsidRDefault="00712F9D" w:rsidP="00712F9D">
      <w:pPr>
        <w:shd w:val="clear" w:color="auto" w:fill="FFFFFF"/>
        <w:spacing w:after="0" w:line="240" w:lineRule="auto"/>
        <w:ind w:left="144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bdr w:val="none" w:sz="0" w:space="0" w:color="auto" w:frame="1"/>
          <w:lang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проектанта + родители + друзья;</w:t>
      </w:r>
    </w:p>
    <w:p w:rsidR="00712F9D" w:rsidRDefault="00712F9D" w:rsidP="00712F9D">
      <w:pPr>
        <w:shd w:val="clear" w:color="auto" w:fill="FFFFFF"/>
        <w:spacing w:after="0" w:line="240" w:lineRule="auto"/>
        <w:ind w:left="144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bdr w:val="none" w:sz="0" w:space="0" w:color="auto" w:frame="1"/>
          <w:lang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учителей образовательной области «Технология».</w:t>
      </w:r>
    </w:p>
    <w:p w:rsidR="00712F9D" w:rsidRDefault="00712F9D" w:rsidP="00712F9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 сможете легко определить, достигнута цель или нет.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Сформулировав цель, необходимо очень четко определить систему целеподчиненных задач – тех ступенек, поднимаясь по которым, мы доберемся до вершины – идеального результата.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того, чтобы построить систему задач, следует последовательно отвечать себе на вопрос: «Что нужно сделать, чтобы достичь цели?».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результате может возникнуть целая пирамида задач, на каждом этапе которой будут находиться все более мелкие и конкретные задачки, а в основании те, которые уже не «поддаются» делению.</w:t>
      </w:r>
    </w:p>
    <w:p w:rsid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Построенная таким образом система последовательных задач определяет логику творческого проекта и систему действий, направленных на достижение обозначенной цели.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Также формулируются планируемый результат и основные проблемы, рассматриваемые в проекте, указываются межпредметные связи, сообщается для кого предназначен проект и в чем его новизна.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 введении также можно дать характеристику основных источников получения информации (официальных, научных, литературных и т.п.)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Актуальность – обязательное требование к любой проектной работе.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Pr="00712F9D" w:rsidRDefault="00712F9D" w:rsidP="00712F9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</w:pPr>
      <w:r w:rsidRPr="00712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Основная часть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Содержание основной части проекта должно отвечать теме проекта.</w:t>
      </w:r>
    </w:p>
    <w:p w:rsid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От формулировки цели необходимо перейти к указанию конкретных задач, которые предстоит решать в соответствии с ней. В основную часть должен входить раздел по разработке вариантов по решению проблемы, рассматриваемой в проекте. Важно дать объективную оценку каждому из предлагаемых вариантов и обосновать свой выбор в отношении одного из них.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Также необходимо представить список всего использованного оборудования и правила техники безопасности при работе с ним.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технологической части проекта необходимо составить технологическую последовательность и разработать технологические карты поузловой обработки изделия.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Варианты ее оформления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вариант</w:t>
      </w:r>
    </w:p>
    <w:tbl>
      <w:tblPr>
        <w:tblW w:w="0" w:type="auto"/>
        <w:jc w:val="center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2831"/>
        <w:gridCol w:w="3410"/>
        <w:gridCol w:w="2389"/>
      </w:tblGrid>
      <w:tr w:rsidR="00712F9D" w:rsidTr="00712F9D">
        <w:trPr>
          <w:jc w:val="center"/>
        </w:trPr>
        <w:tc>
          <w:tcPr>
            <w:tcW w:w="82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288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Описание операции</w:t>
            </w:r>
          </w:p>
        </w:tc>
        <w:tc>
          <w:tcPr>
            <w:tcW w:w="346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Графическое изображение или фото</w:t>
            </w:r>
          </w:p>
        </w:tc>
        <w:tc>
          <w:tcPr>
            <w:tcW w:w="240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Оборудование, инструменты, приспособления</w:t>
            </w:r>
          </w:p>
        </w:tc>
      </w:tr>
    </w:tbl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вариант</w:t>
      </w:r>
    </w:p>
    <w:tbl>
      <w:tblPr>
        <w:tblW w:w="0" w:type="auto"/>
        <w:jc w:val="center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2804"/>
        <w:gridCol w:w="1806"/>
        <w:gridCol w:w="1852"/>
        <w:gridCol w:w="2170"/>
      </w:tblGrid>
      <w:tr w:rsidR="00712F9D" w:rsidTr="00712F9D">
        <w:trPr>
          <w:jc w:val="center"/>
        </w:trPr>
        <w:tc>
          <w:tcPr>
            <w:tcW w:w="82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286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Название операции</w:t>
            </w:r>
          </w:p>
        </w:tc>
        <w:tc>
          <w:tcPr>
            <w:tcW w:w="184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Эскиз</w:t>
            </w:r>
          </w:p>
        </w:tc>
        <w:tc>
          <w:tcPr>
            <w:tcW w:w="187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Описание операции</w:t>
            </w:r>
          </w:p>
        </w:tc>
        <w:tc>
          <w:tcPr>
            <w:tcW w:w="2175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12F9D" w:rsidRDefault="00712F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Инструменты, приспособления</w:t>
            </w:r>
          </w:p>
        </w:tc>
      </w:tr>
    </w:tbl>
    <w:p w:rsid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Далее необходимо рассмотреть экономическую и экологическую оценки проекта.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Перед тем, как что-либо изготовить, надо взвесить, во что обойдется предлагаемая работа. Какая будет выгода или убыток? Ответы на эти вопросы дают экономические расчеты.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Таким образом, необходимо учить школьников поступать рационально, проявлять предприимчивость, находчивость, смекалку, чтобы изготовить полезную вещь с минимальными материальными затратами, из недорогих материалов (или даже из них отходов, «утиля», обрезков) и, вместе с тем, наделив ее целым рядом достоинств.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данном разделе необходимо дать:</w:t>
      </w:r>
    </w:p>
    <w:p w:rsidR="00712F9D" w:rsidRDefault="00712F9D" w:rsidP="00712F9D">
      <w:pPr>
        <w:numPr>
          <w:ilvl w:val="0"/>
          <w:numId w:val="1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обоснование расхода необходимых материалов, средств, энергии для изготовления изделия;</w:t>
      </w:r>
    </w:p>
    <w:p w:rsidR="00712F9D" w:rsidRDefault="00712F9D" w:rsidP="00712F9D">
      <w:pPr>
        <w:numPr>
          <w:ilvl w:val="0"/>
          <w:numId w:val="1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определение себестоимости изготавливаемого изделия;</w:t>
      </w:r>
    </w:p>
    <w:p w:rsidR="00712F9D" w:rsidRDefault="00712F9D" w:rsidP="00712F9D">
      <w:pPr>
        <w:numPr>
          <w:ilvl w:val="0"/>
          <w:numId w:val="1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определение цены изделия, предполагаемой прибыли.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экологическом обосновании необходимо спланировать использование отходов (например, остатки ткани можно использовать для изготовления прихватки и т.п.), также необходимо уделить внимание обоснованию того, что изготовление и эксплуатация проектируемого изделия не повлекут за собой изменений в окружающей среде, нарушений в жизнедеятельности человека.</w:t>
      </w: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12F9D" w:rsidRDefault="00712F9D" w:rsidP="00712F9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Рекламный проспект изделия</w:t>
      </w:r>
    </w:p>
    <w:p w:rsidR="00712F9D" w:rsidRDefault="00712F9D" w:rsidP="00712F9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 Рекламный проспект включает в себя:</w:t>
      </w:r>
    </w:p>
    <w:p w:rsidR="00712F9D" w:rsidRDefault="00712F9D" w:rsidP="00712F9D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Товарный знак фирмы (производителя).</w:t>
      </w:r>
    </w:p>
    <w:p w:rsidR="00712F9D" w:rsidRDefault="00712F9D" w:rsidP="00712F9D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Наименование изделия, его назначение.</w:t>
      </w:r>
    </w:p>
    <w:p w:rsidR="00712F9D" w:rsidRDefault="00712F9D" w:rsidP="00712F9D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Несколько рекламных фраз.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Товарный знак представляет собой эмблему, состоящую из букв, слов, рисунков или их комбинации. Буквы могут быть начальными буквами фамилии и имени. Рисунок может определять характер деятельности фирмы, а слово – наименование продукции.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Название изделия может отражать его назначение и область применения, а, может быть, и не связано с ним. Описание использования товара должно быть кратким и содержать только необходимые основные факты. Ориентировочно не более 20-30 слов.</w:t>
      </w:r>
    </w:p>
    <w:p w:rsidR="00712F9D" w:rsidRDefault="00712F9D" w:rsidP="00712F9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Рекламные фразы должны привлекать внимание и выражать основное назначение изделия.</w:t>
      </w:r>
    </w:p>
    <w:p w:rsidR="0045081B" w:rsidRDefault="0045081B"/>
    <w:p w:rsidR="00712F9D" w:rsidRDefault="00712F9D"/>
    <w:p w:rsidR="00712F9D" w:rsidRDefault="00712F9D" w:rsidP="00712F9D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 w:rsidR="00346F94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Сформулировать основную идею, жизнеспособность, практичность творческого проекта.</w:t>
      </w:r>
    </w:p>
    <w:p w:rsidR="00712F9D" w:rsidRDefault="00712F9D" w:rsidP="00712F9D">
      <w:pPr>
        <w:pStyle w:val="c3"/>
        <w:shd w:val="clear" w:color="auto" w:fill="FFFFFF"/>
        <w:spacing w:before="0" w:beforeAutospacing="0" w:after="0" w:afterAutospacing="0"/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r>
        <w:rPr>
          <w:rStyle w:val="c0"/>
          <w:b/>
          <w:color w:val="FF0000"/>
          <w:lang w:val="en-US"/>
        </w:rPr>
        <w:t>kochetkovgennady</w:t>
      </w:r>
      <w:r>
        <w:rPr>
          <w:rStyle w:val="c0"/>
          <w:b/>
          <w:color w:val="FF0000"/>
        </w:rPr>
        <w:t>@</w:t>
      </w:r>
      <w:r>
        <w:rPr>
          <w:rStyle w:val="c0"/>
          <w:b/>
          <w:color w:val="FF0000"/>
          <w:lang w:val="en-US"/>
        </w:rPr>
        <w:t>yandex</w:t>
      </w:r>
      <w:r>
        <w:rPr>
          <w:rStyle w:val="c0"/>
          <w:b/>
          <w:color w:val="FF0000"/>
        </w:rPr>
        <w:t>.</w:t>
      </w:r>
      <w:r>
        <w:rPr>
          <w:rStyle w:val="c0"/>
          <w:b/>
          <w:color w:val="FF0000"/>
          <w:lang w:val="en-US"/>
        </w:rPr>
        <w:t>ru</w:t>
      </w:r>
    </w:p>
    <w:p w:rsidR="00712F9D" w:rsidRDefault="00712F9D"/>
    <w:sectPr w:rsidR="0071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4288E"/>
    <w:multiLevelType w:val="multilevel"/>
    <w:tmpl w:val="140A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6085A5B"/>
    <w:multiLevelType w:val="multilevel"/>
    <w:tmpl w:val="3AEA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9D"/>
    <w:rsid w:val="00346F94"/>
    <w:rsid w:val="0045081B"/>
    <w:rsid w:val="00712F9D"/>
    <w:rsid w:val="00CE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9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12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12F9D"/>
  </w:style>
  <w:style w:type="character" w:customStyle="1" w:styleId="c0">
    <w:name w:val="c0"/>
    <w:basedOn w:val="a0"/>
    <w:rsid w:val="00712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9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12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12F9D"/>
  </w:style>
  <w:style w:type="character" w:customStyle="1" w:styleId="c0">
    <w:name w:val="c0"/>
    <w:basedOn w:val="a0"/>
    <w:rsid w:val="0071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2020-04-25T16:01:00Z</dcterms:created>
  <dcterms:modified xsi:type="dcterms:W3CDTF">2020-04-29T16:18:00Z</dcterms:modified>
</cp:coreProperties>
</file>